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</w:p>
    <w:p>
      <w:pPr>
        <w:widowControl/>
        <w:spacing w:line="520" w:lineRule="exact"/>
        <w:rPr>
          <w:rFonts w:ascii="宋体" w:hAnsi="宋体" w:eastAsia="宋体" w:cs="宋体"/>
          <w:w w:val="9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关于滁州市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highlight w:val="none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highlight w:val="none"/>
        </w:rPr>
        <w:t>政府一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般债务的说明</w:t>
      </w:r>
    </w:p>
    <w:p>
      <w:pPr>
        <w:widowControl/>
        <w:spacing w:line="52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</w:rPr>
        <w:br w:type="textWrapping"/>
      </w:r>
      <w:r>
        <w:rPr>
          <w:rFonts w:hint="eastAsia" w:ascii="黑体" w:hAnsi="黑体" w:eastAsia="黑体" w:cs="黑体"/>
          <w:spacing w:val="-10"/>
          <w:sz w:val="32"/>
          <w:szCs w:val="32"/>
        </w:rPr>
        <w:t>一、全市政府一般债务限额和余额情况 </w:t>
      </w:r>
    </w:p>
    <w:p>
      <w:pPr>
        <w:ind w:left="-420" w:leftChars="-200"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年省财政厅下达我市一般债务限额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2484358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万元，其中市本级一般债务限额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616385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万元。截止20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年底，我市一般债务余额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 xml:space="preserve"> 2358287.42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万元，其中市本级一般债务余额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 xml:space="preserve"> 599344.4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万元，债务余额低于限额。</w:t>
      </w:r>
    </w:p>
    <w:p>
      <w:pPr>
        <w:ind w:left="-420" w:leftChars="-200" w:firstLine="600" w:firstLineChars="200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二、市本级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一般债务偿还情况</w:t>
      </w:r>
    </w:p>
    <w:p>
      <w:pPr>
        <w:ind w:left="-420" w:leftChars="-200" w:firstLine="60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年市本级偿还政府一般债务本金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91656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全部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通过再融资债券偿还。偿还政府一般债券利息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22704.54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万元。</w:t>
      </w:r>
    </w:p>
    <w:p>
      <w:pPr>
        <w:ind w:left="-420" w:leftChars="-200" w:firstLine="600" w:firstLineChars="200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三、市本级20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年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新增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一般债券发行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及安排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情况</w:t>
      </w:r>
    </w:p>
    <w:p>
      <w:pPr>
        <w:ind w:left="-420" w:leftChars="-200" w:firstLine="600" w:firstLineChars="200"/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年，市本级共发行一般债券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8197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全部用于龙兴路建设项目。按期限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 xml:space="preserve">3 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年期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3230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年利率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2.82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10年期4967万元、年利率3.41%。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3C5A"/>
    <w:rsid w:val="001C17E2"/>
    <w:rsid w:val="00613E55"/>
    <w:rsid w:val="00663C5A"/>
    <w:rsid w:val="03C349B2"/>
    <w:rsid w:val="05B41A4B"/>
    <w:rsid w:val="05F92C49"/>
    <w:rsid w:val="071B4ABC"/>
    <w:rsid w:val="0B776698"/>
    <w:rsid w:val="11F07824"/>
    <w:rsid w:val="12C00A8A"/>
    <w:rsid w:val="1598573B"/>
    <w:rsid w:val="1A777380"/>
    <w:rsid w:val="1B0945B9"/>
    <w:rsid w:val="254245A0"/>
    <w:rsid w:val="26D32CCF"/>
    <w:rsid w:val="27DC6572"/>
    <w:rsid w:val="33D87B4F"/>
    <w:rsid w:val="37AF6946"/>
    <w:rsid w:val="3A626D54"/>
    <w:rsid w:val="3A7E49BD"/>
    <w:rsid w:val="3B0C741E"/>
    <w:rsid w:val="3CEB0517"/>
    <w:rsid w:val="3DB96492"/>
    <w:rsid w:val="41017160"/>
    <w:rsid w:val="4368633C"/>
    <w:rsid w:val="48445BA1"/>
    <w:rsid w:val="4EE62427"/>
    <w:rsid w:val="4F1203CD"/>
    <w:rsid w:val="51C2717F"/>
    <w:rsid w:val="56C2064B"/>
    <w:rsid w:val="5C655C65"/>
    <w:rsid w:val="638964BD"/>
    <w:rsid w:val="63997DB8"/>
    <w:rsid w:val="660C1511"/>
    <w:rsid w:val="6619598D"/>
    <w:rsid w:val="6649129A"/>
    <w:rsid w:val="69096E64"/>
    <w:rsid w:val="6CC613F4"/>
    <w:rsid w:val="7640319E"/>
    <w:rsid w:val="76ED49AE"/>
    <w:rsid w:val="78141550"/>
    <w:rsid w:val="7A505F6D"/>
    <w:rsid w:val="7A575BF7"/>
    <w:rsid w:val="7CC01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༗༄ི༼臭臭买ཻ买ཽ提ྀ༽༊࿐ོ</cp:lastModifiedBy>
  <cp:lastPrinted>2022-01-20T01:34:00Z</cp:lastPrinted>
  <dcterms:modified xsi:type="dcterms:W3CDTF">2022-01-20T02:08:54Z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717B2418A4E54FE2ADCAE2BD2EBEB6E9</vt:lpwstr>
  </property>
</Properties>
</file>