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exact"/>
        <w:ind w:left="0" w:right="0"/>
        <w:jc w:val="center"/>
      </w:pPr>
      <w:r>
        <w:rPr>
          <w:rFonts w:hint="eastAsia" w:ascii="宋体" w:hAnsi="宋体" w:eastAsia="宋体" w:cs="黑体"/>
          <w:b/>
          <w:kern w:val="0"/>
          <w:sz w:val="44"/>
          <w:szCs w:val="44"/>
          <w:lang w:val="en-US" w:eastAsia="zh-CN" w:bidi="ar"/>
        </w:rPr>
        <w:t xml:space="preserve"> </w:t>
      </w:r>
    </w:p>
    <w:p>
      <w:pPr>
        <w:keepNext w:val="0"/>
        <w:keepLines w:val="0"/>
        <w:widowControl/>
        <w:suppressLineNumbers w:val="0"/>
        <w:shd w:val="clear" w:fill="FFFFFF"/>
        <w:spacing w:before="0" w:beforeAutospacing="1" w:after="0" w:afterAutospacing="1" w:line="390" w:lineRule="atLeast"/>
        <w:ind w:left="0" w:right="0"/>
        <w:jc w:val="center"/>
      </w:pPr>
      <w:r>
        <w:rPr>
          <w:rFonts w:hint="eastAsia" w:ascii="宋体" w:hAnsi="宋体" w:eastAsia="宋体" w:cs="宋体"/>
          <w:b/>
          <w:kern w:val="2"/>
          <w:sz w:val="44"/>
          <w:szCs w:val="44"/>
          <w:shd w:val="clear" w:fill="FFFFFF"/>
          <w:lang w:val="en-US" w:eastAsia="zh-CN" w:bidi="ar"/>
        </w:rPr>
        <w:t>滁州市财政局 滁州市农业农村局关于印发</w:t>
      </w:r>
    </w:p>
    <w:p>
      <w:pPr>
        <w:keepNext w:val="0"/>
        <w:keepLines w:val="0"/>
        <w:widowControl/>
        <w:suppressLineNumbers w:val="0"/>
        <w:shd w:val="clear" w:fill="FFFFFF"/>
        <w:spacing w:before="0" w:beforeAutospacing="1" w:after="0" w:afterAutospacing="1" w:line="390" w:lineRule="atLeast"/>
        <w:ind w:left="0" w:right="0"/>
        <w:jc w:val="center"/>
      </w:pPr>
      <w:r>
        <w:rPr>
          <w:rFonts w:hint="eastAsia" w:ascii="宋体" w:hAnsi="宋体" w:eastAsia="宋体" w:cs="宋体"/>
          <w:b/>
          <w:kern w:val="2"/>
          <w:sz w:val="44"/>
          <w:szCs w:val="44"/>
          <w:shd w:val="clear" w:fill="FFFFFF"/>
          <w:lang w:val="en-US" w:eastAsia="zh-CN" w:bidi="ar"/>
        </w:rPr>
        <w:t>滁州市高标准农田建设补助专项资金</w:t>
      </w:r>
    </w:p>
    <w:p>
      <w:pPr>
        <w:keepNext w:val="0"/>
        <w:keepLines w:val="0"/>
        <w:widowControl/>
        <w:suppressLineNumbers w:val="0"/>
        <w:shd w:val="clear" w:fill="FFFFFF"/>
        <w:spacing w:before="0" w:beforeAutospacing="1" w:after="0" w:afterAutospacing="1" w:line="390" w:lineRule="atLeast"/>
        <w:ind w:left="0" w:right="0"/>
        <w:jc w:val="center"/>
      </w:pPr>
      <w:r>
        <w:rPr>
          <w:rFonts w:hint="eastAsia" w:ascii="宋体" w:hAnsi="宋体" w:eastAsia="宋体" w:cs="宋体"/>
          <w:b/>
          <w:kern w:val="2"/>
          <w:sz w:val="44"/>
          <w:szCs w:val="44"/>
          <w:shd w:val="clear" w:fill="FFFFFF"/>
          <w:lang w:val="en-US" w:eastAsia="zh-CN" w:bidi="ar"/>
        </w:rPr>
        <w:t>管理暂行办法的通知</w:t>
      </w:r>
    </w:p>
    <w:p>
      <w:pPr>
        <w:keepNext w:val="0"/>
        <w:keepLines w:val="0"/>
        <w:widowControl/>
        <w:suppressLineNumbers w:val="0"/>
        <w:shd w:val="clear" w:fill="FFFFFF"/>
        <w:spacing w:before="0" w:beforeAutospacing="1" w:after="0" w:afterAutospacing="1" w:line="390" w:lineRule="atLeast"/>
        <w:ind w:left="0" w:right="0"/>
        <w:jc w:val="center"/>
      </w:pPr>
      <w:r>
        <w:rPr>
          <w:rFonts w:hint="eastAsia" w:ascii="宋体" w:hAnsi="宋体" w:eastAsia="宋体" w:cs="宋体"/>
          <w:b/>
          <w:kern w:val="2"/>
          <w:sz w:val="44"/>
          <w:szCs w:val="44"/>
          <w:shd w:val="clear" w:fill="FFFFFF"/>
          <w:lang w:val="en-US" w:eastAsia="zh-CN" w:bidi="ar"/>
        </w:rPr>
        <w:t xml:space="preserve"> </w:t>
      </w:r>
    </w:p>
    <w:p>
      <w:pPr>
        <w:keepNext w:val="0"/>
        <w:keepLines w:val="0"/>
        <w:widowControl/>
        <w:suppressLineNumbers w:val="0"/>
        <w:shd w:val="clear" w:fill="FFFFFF"/>
        <w:spacing w:before="0" w:beforeAutospacing="1" w:after="0" w:afterAutospacing="1" w:line="390" w:lineRule="atLeast"/>
        <w:ind w:left="0" w:right="0"/>
        <w:jc w:val="left"/>
      </w:pPr>
      <w:r>
        <w:rPr>
          <w:rFonts w:ascii="仿宋_GB2312" w:hAnsi="仿宋" w:eastAsia="仿宋_GB2312" w:cs="仿宋_GB2312"/>
          <w:kern w:val="2"/>
          <w:sz w:val="32"/>
          <w:szCs w:val="32"/>
          <w:shd w:val="clear" w:fill="FFFFFF"/>
          <w:lang w:val="en-US" w:eastAsia="zh-CN" w:bidi="ar"/>
        </w:rPr>
        <w:t>各县（市、区）财政局、农业农村局：</w:t>
      </w:r>
    </w:p>
    <w:p>
      <w:pPr>
        <w:keepNext w:val="0"/>
        <w:keepLines w:val="0"/>
        <w:widowControl/>
        <w:suppressLineNumbers w:val="0"/>
        <w:shd w:val="clear" w:fill="FFFFFF"/>
        <w:spacing w:before="0" w:beforeAutospacing="1" w:after="0" w:afterAutospacing="1" w:line="390" w:lineRule="atLeast"/>
        <w:ind w:left="0" w:right="0" w:firstLine="640" w:firstLineChars="200"/>
        <w:jc w:val="left"/>
      </w:pPr>
      <w:r>
        <w:rPr>
          <w:rFonts w:hint="eastAsia" w:ascii="仿宋_GB2312" w:hAnsi="仿宋" w:eastAsia="仿宋_GB2312" w:cs="仿宋_GB2312"/>
          <w:kern w:val="2"/>
          <w:sz w:val="32"/>
          <w:szCs w:val="32"/>
          <w:shd w:val="clear" w:fill="FFFFFF"/>
          <w:lang w:val="en-US" w:eastAsia="zh-CN" w:bidi="ar"/>
        </w:rPr>
        <w:t>为规范市级高标准农田建设补助专项资金管理，市财政局会同市农业农村局制定了《滁州市高标准农田建设补助专项资金管理暂行办法》，现印发给你们，请遵照执行。</w:t>
      </w:r>
    </w:p>
    <w:p>
      <w:pPr>
        <w:keepNext w:val="0"/>
        <w:keepLines w:val="0"/>
        <w:widowControl/>
        <w:suppressLineNumbers w:val="0"/>
        <w:shd w:val="clear" w:fill="FFFFFF"/>
        <w:spacing w:before="0" w:beforeAutospacing="1" w:after="0" w:afterAutospacing="1" w:line="390" w:lineRule="atLeast"/>
        <w:ind w:left="0" w:right="0" w:firstLine="450"/>
        <w:jc w:val="left"/>
      </w:pPr>
      <w:r>
        <w:rPr>
          <w:rFonts w:hint="eastAsia" w:ascii="仿宋_GB2312" w:hAnsi="仿宋" w:eastAsia="仿宋_GB2312" w:cs="仿宋_GB2312"/>
          <w:kern w:val="2"/>
          <w:sz w:val="32"/>
          <w:szCs w:val="32"/>
          <w:shd w:val="clear" w:fill="FFFFFF"/>
          <w:lang w:val="en-US" w:eastAsia="zh-CN" w:bidi="ar"/>
        </w:rPr>
        <w:t xml:space="preserve"> </w:t>
      </w:r>
    </w:p>
    <w:p>
      <w:pPr>
        <w:keepNext w:val="0"/>
        <w:keepLines w:val="0"/>
        <w:widowControl/>
        <w:suppressLineNumbers w:val="0"/>
        <w:shd w:val="clear" w:fill="FFFFFF"/>
        <w:spacing w:before="0" w:beforeAutospacing="1" w:after="0" w:afterAutospacing="1" w:line="390" w:lineRule="atLeast"/>
        <w:ind w:left="0" w:right="0" w:firstLine="450"/>
        <w:jc w:val="left"/>
      </w:pPr>
      <w:r>
        <w:rPr>
          <w:rFonts w:hint="eastAsia" w:ascii="仿宋_GB2312" w:hAnsi="仿宋" w:eastAsia="仿宋_GB2312" w:cs="仿宋_GB2312"/>
          <w:kern w:val="2"/>
          <w:sz w:val="32"/>
          <w:szCs w:val="32"/>
          <w:shd w:val="clear" w:fill="FFFFFF"/>
          <w:lang w:val="en-US" w:eastAsia="zh-CN" w:bidi="ar"/>
        </w:rPr>
        <w:t xml:space="preserve"> </w:t>
      </w:r>
    </w:p>
    <w:p>
      <w:pPr>
        <w:keepNext w:val="0"/>
        <w:keepLines w:val="0"/>
        <w:widowControl/>
        <w:suppressLineNumbers w:val="0"/>
        <w:shd w:val="clear" w:fill="FFFFFF"/>
        <w:spacing w:before="0" w:beforeAutospacing="1" w:after="0" w:afterAutospacing="1" w:line="390" w:lineRule="atLeast"/>
        <w:ind w:left="0" w:right="0" w:firstLine="450"/>
        <w:jc w:val="left"/>
      </w:pPr>
      <w:r>
        <w:rPr>
          <w:rFonts w:hint="eastAsia" w:ascii="仿宋_GB2312" w:hAnsi="仿宋" w:eastAsia="仿宋_GB2312" w:cs="仿宋_GB2312"/>
          <w:kern w:val="2"/>
          <w:sz w:val="32"/>
          <w:szCs w:val="32"/>
          <w:shd w:val="clear" w:fill="FFFFFF"/>
          <w:lang w:val="en-US" w:eastAsia="zh-CN" w:bidi="ar"/>
        </w:rPr>
        <w:t xml:space="preserve"> </w:t>
      </w:r>
    </w:p>
    <w:p>
      <w:pPr>
        <w:keepNext w:val="0"/>
        <w:keepLines w:val="0"/>
        <w:widowControl/>
        <w:suppressLineNumbers w:val="0"/>
        <w:shd w:val="clear" w:fill="FFFFFF"/>
        <w:spacing w:before="0" w:beforeAutospacing="1" w:after="0" w:afterAutospacing="1" w:line="390" w:lineRule="atLeast"/>
        <w:ind w:left="0" w:right="0" w:firstLine="450"/>
        <w:jc w:val="left"/>
      </w:pPr>
      <w:r>
        <w:rPr>
          <w:rFonts w:hint="eastAsia" w:ascii="仿宋_GB2312" w:hAnsi="仿宋" w:eastAsia="仿宋_GB2312" w:cs="仿宋_GB2312"/>
          <w:kern w:val="2"/>
          <w:sz w:val="32"/>
          <w:szCs w:val="32"/>
          <w:shd w:val="clear" w:fill="FFFFFF"/>
          <w:lang w:val="en-US" w:eastAsia="zh-CN" w:bidi="ar"/>
        </w:rPr>
        <w:t xml:space="preserve"> </w:t>
      </w:r>
    </w:p>
    <w:p>
      <w:pPr>
        <w:keepNext w:val="0"/>
        <w:keepLines w:val="0"/>
        <w:widowControl/>
        <w:suppressLineNumbers w:val="0"/>
        <w:shd w:val="clear" w:fill="FFFFFF"/>
        <w:spacing w:before="0" w:beforeAutospacing="1" w:after="0" w:afterAutospacing="1" w:line="390" w:lineRule="atLeast"/>
        <w:ind w:left="0" w:right="0" w:firstLine="640" w:firstLineChars="200"/>
        <w:jc w:val="left"/>
      </w:pPr>
      <w:r>
        <w:rPr>
          <w:rFonts w:hint="eastAsia" w:ascii="仿宋_GB2312" w:hAnsi="仿宋" w:eastAsia="仿宋_GB2312" w:cs="仿宋_GB2312"/>
          <w:kern w:val="2"/>
          <w:sz w:val="32"/>
          <w:szCs w:val="32"/>
          <w:shd w:val="clear" w:fill="FFFFFF"/>
          <w:lang w:val="en-US" w:eastAsia="zh-CN" w:bidi="ar"/>
        </w:rPr>
        <w:t>滁州市财政局                  滁州市农业农村局</w:t>
      </w:r>
    </w:p>
    <w:p>
      <w:pPr>
        <w:keepNext w:val="0"/>
        <w:keepLines w:val="0"/>
        <w:widowControl/>
        <w:suppressLineNumbers w:val="0"/>
        <w:shd w:val="clear" w:fill="FFFFFF"/>
        <w:spacing w:before="0" w:beforeAutospacing="1" w:after="0" w:afterAutospacing="1" w:line="390" w:lineRule="atLeast"/>
        <w:ind w:left="0" w:right="0" w:firstLine="450"/>
        <w:jc w:val="left"/>
      </w:pPr>
      <w:r>
        <w:rPr>
          <w:rFonts w:hint="eastAsia" w:ascii="仿宋_GB2312" w:hAnsi="仿宋" w:eastAsia="仿宋_GB2312" w:cs="仿宋_GB2312"/>
          <w:kern w:val="2"/>
          <w:sz w:val="32"/>
          <w:szCs w:val="32"/>
          <w:shd w:val="clear" w:fill="FFFFFF"/>
          <w:lang w:val="en-US" w:eastAsia="zh-CN" w:bidi="ar"/>
        </w:rPr>
        <w:t xml:space="preserve">                                2020年6月5日</w:t>
      </w:r>
    </w:p>
    <w:p>
      <w:pPr>
        <w:keepNext w:val="0"/>
        <w:keepLines w:val="0"/>
        <w:widowControl/>
        <w:suppressLineNumbers w:val="0"/>
        <w:spacing w:before="0" w:beforeAutospacing="1" w:after="0" w:afterAutospacing="1" w:line="560" w:lineRule="exact"/>
        <w:ind w:left="0" w:right="0"/>
        <w:jc w:val="center"/>
      </w:pPr>
      <w:r>
        <w:rPr>
          <w:rFonts w:hint="eastAsia" w:ascii="宋体" w:hAnsi="宋体" w:eastAsia="宋体" w:cs="黑体"/>
          <w:b/>
          <w:kern w:val="0"/>
          <w:sz w:val="44"/>
          <w:szCs w:val="44"/>
          <w:lang w:val="en-US" w:eastAsia="zh-CN" w:bidi="ar"/>
        </w:rPr>
        <w:t xml:space="preserve"> </w:t>
      </w:r>
    </w:p>
    <w:p>
      <w:pPr>
        <w:keepNext w:val="0"/>
        <w:keepLines w:val="0"/>
        <w:widowControl/>
        <w:suppressLineNumbers w:val="0"/>
        <w:spacing w:before="0" w:beforeAutospacing="1" w:after="0" w:afterAutospacing="1" w:line="560" w:lineRule="exact"/>
        <w:ind w:left="0" w:right="0"/>
        <w:jc w:val="center"/>
      </w:pPr>
      <w:r>
        <w:rPr>
          <w:rFonts w:hint="eastAsia" w:ascii="宋体" w:hAnsi="宋体" w:eastAsia="宋体" w:cs="黑体"/>
          <w:b/>
          <w:kern w:val="0"/>
          <w:sz w:val="44"/>
          <w:szCs w:val="44"/>
        </w:rPr>
        <w:br w:type="page"/>
      </w:r>
      <w:r>
        <w:rPr>
          <w:rFonts w:hint="eastAsia" w:ascii="宋体" w:hAnsi="宋体" w:eastAsia="宋体" w:cs="宋体"/>
          <w:b/>
          <w:kern w:val="0"/>
          <w:sz w:val="44"/>
          <w:szCs w:val="44"/>
          <w:lang w:val="en-US" w:eastAsia="zh-CN" w:bidi="ar"/>
        </w:rPr>
        <w:t>滁州市高标准农田建设补助专项资金</w:t>
      </w:r>
    </w:p>
    <w:p>
      <w:pPr>
        <w:keepNext w:val="0"/>
        <w:keepLines w:val="0"/>
        <w:widowControl/>
        <w:suppressLineNumbers w:val="0"/>
        <w:spacing w:before="0" w:beforeAutospacing="1" w:after="0" w:afterAutospacing="1" w:line="560" w:lineRule="exact"/>
        <w:ind w:left="0" w:right="0"/>
        <w:jc w:val="center"/>
      </w:pPr>
      <w:r>
        <w:rPr>
          <w:rFonts w:hint="eastAsia" w:ascii="宋体" w:hAnsi="宋体" w:eastAsia="宋体" w:cs="宋体"/>
          <w:b/>
          <w:kern w:val="0"/>
          <w:sz w:val="44"/>
          <w:szCs w:val="44"/>
          <w:lang w:val="en-US" w:eastAsia="zh-CN" w:bidi="ar"/>
        </w:rPr>
        <w:t>管理暂行办法</w:t>
      </w:r>
    </w:p>
    <w:p>
      <w:pPr>
        <w:pStyle w:val="2"/>
        <w:keepNext w:val="0"/>
        <w:keepLines w:val="0"/>
        <w:widowControl w:val="0"/>
        <w:suppressLineNumbers w:val="0"/>
        <w:shd w:val="clear" w:fill="FFFFFF"/>
        <w:spacing w:before="0" w:beforeAutospacing="0" w:after="0" w:afterAutospacing="0" w:line="560" w:lineRule="exact"/>
        <w:ind w:left="0" w:right="0"/>
        <w:jc w:val="center"/>
      </w:pPr>
      <w:r>
        <w:rPr>
          <w:rFonts w:ascii="楷体_GB2312" w:hAnsi="仿宋" w:eastAsia="楷体_GB2312" w:cs="Times New Roman"/>
          <w:b/>
          <w:kern w:val="2"/>
          <w:sz w:val="32"/>
          <w:szCs w:val="32"/>
          <w:shd w:val="clear" w:fill="FFFFFF"/>
        </w:rPr>
        <w:t xml:space="preserve"> </w:t>
      </w:r>
    </w:p>
    <w:p>
      <w:pPr>
        <w:pStyle w:val="2"/>
        <w:keepNext w:val="0"/>
        <w:keepLines w:val="0"/>
        <w:widowControl w:val="0"/>
        <w:suppressLineNumbers w:val="0"/>
        <w:shd w:val="clear" w:fill="FFFFFF"/>
        <w:spacing w:before="0" w:beforeAutospacing="0" w:after="0" w:afterAutospacing="0" w:line="560" w:lineRule="exact"/>
        <w:ind w:left="0" w:right="0" w:firstLine="643" w:firstLineChars="200"/>
        <w:jc w:val="both"/>
      </w:pPr>
      <w:r>
        <w:rPr>
          <w:rFonts w:hint="default" w:ascii="楷体_GB2312" w:hAnsi="仿宋" w:eastAsia="楷体_GB2312" w:cs="楷体_GB2312"/>
          <w:b/>
          <w:kern w:val="2"/>
          <w:sz w:val="32"/>
          <w:szCs w:val="32"/>
          <w:shd w:val="clear" w:fill="FFFFFF"/>
        </w:rPr>
        <w:t>第一条</w:t>
      </w:r>
      <w:r>
        <w:rPr>
          <w:rFonts w:hint="eastAsia" w:ascii="仿宋_GB2312" w:hAnsi="宋体" w:eastAsia="仿宋_GB2312" w:cs="仿宋_GB2312"/>
          <w:kern w:val="0"/>
          <w:sz w:val="32"/>
          <w:szCs w:val="32"/>
          <w:shd w:val="clear" w:fill="FFFFFF"/>
        </w:rPr>
        <w:t xml:space="preserve">  为规范市级高标准农田建设补助专项资金管理，改善农业生产条件，提升农业综合生产能力，保障国家粮食安全，促进农民持续增收，提高财政资金使用效益，根据《</w:t>
      </w:r>
      <w:r>
        <w:rPr>
          <w:rFonts w:hint="eastAsia" w:ascii="仿宋_GB2312" w:hAnsi="仿宋" w:eastAsia="仿宋_GB2312" w:cs="仿宋_GB2312"/>
          <w:kern w:val="0"/>
          <w:sz w:val="32"/>
          <w:szCs w:val="32"/>
          <w:shd w:val="clear" w:fill="FFFFFF"/>
        </w:rPr>
        <w:t>中华人民共和国预算法》《滁州市市级财政专项资金管理办法》（滁政办〔</w:t>
      </w:r>
      <w:r>
        <w:rPr>
          <w:rFonts w:hint="eastAsia" w:ascii="仿宋_GB2312" w:hAnsi="仿宋" w:eastAsia="仿宋_GB2312" w:cs="宋体"/>
          <w:kern w:val="0"/>
          <w:sz w:val="32"/>
          <w:szCs w:val="32"/>
          <w:shd w:val="clear" w:fill="FFFFFF"/>
        </w:rPr>
        <w:t>2016〕39号）</w:t>
      </w:r>
      <w:r>
        <w:rPr>
          <w:rFonts w:hint="eastAsia" w:ascii="仿宋_GB2312" w:hAnsi="宋体" w:eastAsia="仿宋_GB2312" w:cs="仿宋_GB2312"/>
          <w:kern w:val="0"/>
          <w:sz w:val="32"/>
          <w:szCs w:val="32"/>
          <w:shd w:val="clear" w:fill="FFFFFF"/>
        </w:rPr>
        <w:t>等有关规定，制定本办法。</w:t>
      </w:r>
    </w:p>
    <w:p>
      <w:pPr>
        <w:pStyle w:val="2"/>
        <w:keepNext w:val="0"/>
        <w:keepLines w:val="0"/>
        <w:widowControl w:val="0"/>
        <w:suppressLineNumbers w:val="0"/>
        <w:shd w:val="clear" w:fill="FFFFFF"/>
        <w:spacing w:before="0" w:beforeAutospacing="0" w:after="0" w:afterAutospacing="0" w:line="560" w:lineRule="exact"/>
        <w:ind w:left="0" w:right="0" w:firstLine="643" w:firstLineChars="200"/>
        <w:jc w:val="both"/>
      </w:pPr>
      <w:r>
        <w:rPr>
          <w:rFonts w:hint="default" w:ascii="楷体_GB2312" w:hAnsi="仿宋" w:eastAsia="楷体_GB2312" w:cs="楷体_GB2312"/>
          <w:b/>
          <w:kern w:val="2"/>
          <w:sz w:val="32"/>
          <w:szCs w:val="32"/>
          <w:shd w:val="clear" w:fill="FFFFFF"/>
        </w:rPr>
        <w:t>第二条</w:t>
      </w:r>
      <w:r>
        <w:rPr>
          <w:rFonts w:hint="eastAsia" w:ascii="仿宋_GB2312" w:hAnsi="宋体" w:eastAsia="仿宋_GB2312" w:cs="仿宋_GB2312"/>
          <w:kern w:val="0"/>
          <w:sz w:val="32"/>
          <w:szCs w:val="32"/>
          <w:shd w:val="clear" w:fill="FFFFFF"/>
        </w:rPr>
        <w:t xml:space="preserve">  本办法所称高标准农田建设补助专项资金</w:t>
      </w:r>
      <w:r>
        <w:rPr>
          <w:rFonts w:hint="eastAsia" w:ascii="仿宋_GB2312" w:hAnsi="仿宋" w:eastAsia="仿宋_GB2312" w:cs="仿宋_GB2312"/>
          <w:kern w:val="0"/>
          <w:sz w:val="32"/>
          <w:szCs w:val="32"/>
          <w:shd w:val="clear" w:fill="FFFFFF"/>
        </w:rPr>
        <w:t>（以下简称</w:t>
      </w:r>
      <w:r>
        <w:rPr>
          <w:rFonts w:hint="eastAsia" w:ascii="仿宋_GB2312" w:hAnsi="仿宋" w:eastAsia="仿宋_GB2312" w:cs="宋体"/>
          <w:kern w:val="0"/>
          <w:sz w:val="32"/>
          <w:szCs w:val="32"/>
          <w:shd w:val="clear" w:fill="FFFFFF"/>
        </w:rPr>
        <w:t>“专项资金”），</w:t>
      </w:r>
      <w:r>
        <w:rPr>
          <w:rFonts w:hint="eastAsia" w:ascii="仿宋_GB2312" w:hAnsi="宋体" w:eastAsia="仿宋_GB2312" w:cs="仿宋_GB2312"/>
          <w:kern w:val="0"/>
          <w:sz w:val="32"/>
          <w:szCs w:val="32"/>
          <w:shd w:val="clear" w:fill="FFFFFF"/>
        </w:rPr>
        <w:t>是指市级财政年度预算安排以及统筹整合用于全市高标准农田建设的专项补助资金。</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shd w:val="clear" w:fill="FFFFFF"/>
          <w:lang w:val="en-US" w:eastAsia="zh-CN" w:bidi="ar"/>
        </w:rPr>
        <w:t>第三条</w:t>
      </w:r>
      <w:r>
        <w:rPr>
          <w:rFonts w:hint="eastAsia" w:ascii="仿宋_GB2312" w:eastAsia="仿宋_GB2312" w:cs="仿宋_GB2312" w:hAnsiTheme="minorHAnsi"/>
          <w:kern w:val="2"/>
          <w:sz w:val="32"/>
          <w:szCs w:val="32"/>
          <w:lang w:val="en-US" w:eastAsia="zh-CN" w:bidi="ar"/>
        </w:rPr>
        <w:t xml:space="preserve">  </w:t>
      </w:r>
      <w:r>
        <w:rPr>
          <w:rFonts w:hint="eastAsia" w:ascii="仿宋_GB2312" w:hAnsi="仿宋" w:eastAsia="仿宋_GB2312" w:cs="仿宋_GB2312"/>
          <w:kern w:val="2"/>
          <w:sz w:val="32"/>
          <w:szCs w:val="32"/>
          <w:lang w:val="en-US" w:eastAsia="zh-CN" w:bidi="ar"/>
        </w:rPr>
        <w:t>专项资金管理由市财政局、市农业农村局共同负责。市财政局主要负责专项资金的筹集、审核拨付，组织开展预算绩效管理，指导县（市、区）加强资金管理等相关工作；</w:t>
      </w:r>
      <w:r>
        <w:rPr>
          <w:rFonts w:hint="eastAsia" w:ascii="仿宋_GB2312" w:hAnsi="仿宋" w:eastAsia="仿宋_GB2312" w:cs="仿宋_GB2312"/>
          <w:kern w:val="2"/>
          <w:sz w:val="32"/>
          <w:szCs w:val="32"/>
          <w:shd w:val="clear" w:fill="FFFFFF"/>
          <w:lang w:val="en-US" w:eastAsia="zh-CN" w:bidi="ar"/>
        </w:rPr>
        <w:t>市农业农村局主要负责牵头组织项目申报、实施、监督及验收，研究提出资金分配建议方案，做好预算绩效管理具体工作等。</w:t>
      </w:r>
    </w:p>
    <w:p>
      <w:pPr>
        <w:pStyle w:val="2"/>
        <w:keepNext w:val="0"/>
        <w:keepLines w:val="0"/>
        <w:widowControl w:val="0"/>
        <w:suppressLineNumbers w:val="0"/>
        <w:shd w:val="clear" w:fill="FFFFFF"/>
        <w:spacing w:before="0" w:beforeAutospacing="0" w:after="0" w:afterAutospacing="0" w:line="560" w:lineRule="exact"/>
        <w:ind w:left="0" w:right="0" w:firstLine="643" w:firstLineChars="200"/>
        <w:jc w:val="both"/>
      </w:pPr>
      <w:r>
        <w:rPr>
          <w:rFonts w:hint="default" w:ascii="楷体_GB2312" w:hAnsi="仿宋" w:eastAsia="楷体_GB2312" w:cs="楷体_GB2312"/>
          <w:b/>
          <w:kern w:val="2"/>
          <w:sz w:val="32"/>
          <w:szCs w:val="32"/>
          <w:shd w:val="clear" w:fill="FFFFFF"/>
        </w:rPr>
        <w:t>第四条</w:t>
      </w:r>
      <w:r>
        <w:rPr>
          <w:rFonts w:hint="eastAsia" w:ascii="仿宋_GB2312" w:hAnsi="宋体" w:eastAsia="仿宋_GB2312" w:cs="仿宋_GB2312"/>
          <w:kern w:val="0"/>
          <w:sz w:val="32"/>
          <w:szCs w:val="32"/>
          <w:shd w:val="clear" w:fill="FFFFFF"/>
        </w:rPr>
        <w:t xml:space="preserve">  专项资金重点扶持建设高标准农田，结合优势农产品产业带，建设旱涝保收、稳产高产基本农田，坚持田水路林山综合治理，农业、林业、水利措施综合配套，实现经济、社会、生态效益的统一。</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shd w:val="clear" w:fill="FFFFFF"/>
          <w:lang w:val="en-US" w:eastAsia="zh-CN" w:bidi="ar"/>
        </w:rPr>
        <w:t xml:space="preserve">第五条  </w:t>
      </w:r>
      <w:r>
        <w:rPr>
          <w:rFonts w:hint="eastAsia" w:ascii="仿宋_GB2312" w:hAnsi="Arial" w:eastAsia="仿宋_GB2312" w:cs="仿宋_GB2312"/>
          <w:kern w:val="0"/>
          <w:sz w:val="32"/>
          <w:szCs w:val="32"/>
          <w:lang w:val="en-US" w:eastAsia="zh-CN" w:bidi="ar"/>
        </w:rPr>
        <w:t>专项资金应当用于高标准农田项目以下建设内容：</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Arial" w:eastAsia="仿宋_GB2312" w:cs="仿宋_GB2312"/>
          <w:kern w:val="0"/>
          <w:sz w:val="32"/>
          <w:szCs w:val="32"/>
          <w:lang w:val="en-US" w:eastAsia="zh-CN" w:bidi="ar"/>
        </w:rPr>
        <w:t>（一）土地平整；</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Arial" w:eastAsia="仿宋_GB2312" w:cs="仿宋_GB2312"/>
          <w:kern w:val="0"/>
          <w:sz w:val="32"/>
          <w:szCs w:val="32"/>
          <w:lang w:val="en-US" w:eastAsia="zh-CN" w:bidi="ar"/>
        </w:rPr>
        <w:t>（二）土壤改良；</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Arial" w:eastAsia="仿宋_GB2312" w:cs="仿宋_GB2312"/>
          <w:kern w:val="0"/>
          <w:sz w:val="32"/>
          <w:szCs w:val="32"/>
          <w:lang w:val="en-US" w:eastAsia="zh-CN" w:bidi="ar"/>
        </w:rPr>
        <w:t>（三）灌溉排水与节水设施；</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Arial" w:eastAsia="仿宋_GB2312" w:cs="仿宋_GB2312"/>
          <w:kern w:val="0"/>
          <w:sz w:val="32"/>
          <w:szCs w:val="32"/>
          <w:lang w:val="en-US" w:eastAsia="zh-CN" w:bidi="ar"/>
        </w:rPr>
        <w:t>（四）田间机耕道；</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Arial" w:eastAsia="仿宋_GB2312" w:cs="仿宋_GB2312"/>
          <w:kern w:val="0"/>
          <w:sz w:val="32"/>
          <w:szCs w:val="32"/>
          <w:lang w:val="en-US" w:eastAsia="zh-CN" w:bidi="ar"/>
        </w:rPr>
        <w:t>（五）农田防护与生态环境保护；</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Arial" w:eastAsia="仿宋_GB2312" w:cs="仿宋_GB2312"/>
          <w:kern w:val="0"/>
          <w:sz w:val="32"/>
          <w:szCs w:val="32"/>
          <w:lang w:val="en-US" w:eastAsia="zh-CN" w:bidi="ar"/>
        </w:rPr>
        <w:t>（六）农田输配电；</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Arial" w:eastAsia="仿宋_GB2312" w:cs="仿宋_GB2312"/>
          <w:kern w:val="0"/>
          <w:sz w:val="32"/>
          <w:szCs w:val="32"/>
          <w:lang w:val="en-US" w:eastAsia="zh-CN" w:bidi="ar"/>
        </w:rPr>
        <w:t>（七）科技推广；</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Arial" w:eastAsia="仿宋_GB2312" w:cs="仿宋_GB2312"/>
          <w:kern w:val="0"/>
          <w:sz w:val="32"/>
          <w:szCs w:val="32"/>
          <w:lang w:val="en-US" w:eastAsia="zh-CN" w:bidi="ar"/>
        </w:rPr>
        <w:t>（八）农田建设相关的其他工程内容。</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shd w:val="clear" w:fill="FFFFFF"/>
          <w:lang w:val="en-US" w:eastAsia="zh-CN" w:bidi="ar"/>
        </w:rPr>
        <w:t>第六条</w:t>
      </w:r>
      <w:r>
        <w:rPr>
          <w:rFonts w:hint="eastAsia" w:ascii="仿宋_GB2312" w:hAnsi="Arial" w:eastAsia="仿宋_GB2312" w:cs="仿宋_GB2312"/>
          <w:kern w:val="0"/>
          <w:sz w:val="32"/>
          <w:szCs w:val="32"/>
          <w:lang w:val="en-US" w:eastAsia="zh-CN" w:bidi="ar"/>
        </w:rPr>
        <w:t xml:space="preserve"> 专项资金支出范围包括：项目建设所需材料费、设备购置费及施工支出，项目建设的前期工作费、工程招标投标费、工程监理费及必要的项目管理费等。</w:t>
      </w:r>
    </w:p>
    <w:p>
      <w:pPr>
        <w:pStyle w:val="2"/>
        <w:keepNext w:val="0"/>
        <w:keepLines w:val="0"/>
        <w:widowControl w:val="0"/>
        <w:suppressLineNumbers w:val="0"/>
        <w:shd w:val="clear" w:fill="FFFFFF"/>
        <w:spacing w:before="0" w:beforeAutospacing="0" w:after="0" w:afterAutospacing="0" w:line="560" w:lineRule="exact"/>
        <w:ind w:left="0" w:right="0" w:firstLine="643" w:firstLineChars="200"/>
        <w:jc w:val="both"/>
      </w:pPr>
      <w:r>
        <w:rPr>
          <w:rFonts w:hint="default" w:ascii="楷体_GB2312" w:hAnsi="仿宋" w:eastAsia="楷体_GB2312" w:cs="楷体_GB2312"/>
          <w:b/>
          <w:kern w:val="2"/>
          <w:sz w:val="32"/>
          <w:szCs w:val="32"/>
          <w:shd w:val="clear" w:fill="FFFFFF"/>
        </w:rPr>
        <w:t>第七条</w:t>
      </w:r>
      <w:r>
        <w:rPr>
          <w:rFonts w:hint="eastAsia" w:ascii="仿宋_GB2312" w:hAnsi="宋体" w:eastAsia="仿宋_GB2312" w:cs="仿宋_GB2312"/>
          <w:kern w:val="0"/>
          <w:sz w:val="32"/>
          <w:szCs w:val="32"/>
          <w:shd w:val="clear" w:fill="FFFFFF"/>
        </w:rPr>
        <w:t xml:space="preserve">  市农业农村局根据省级下达年度建设任务和资金投入要求，结合我市高标准农田建设工作实际，商市财政局拟订专项资金需求和筹措计划，提出资金分配意见，报市政府审批。</w:t>
      </w:r>
    </w:p>
    <w:p>
      <w:pPr>
        <w:pStyle w:val="2"/>
        <w:keepNext w:val="0"/>
        <w:keepLines w:val="0"/>
        <w:widowControl w:val="0"/>
        <w:suppressLineNumbers w:val="0"/>
        <w:shd w:val="clear" w:fill="FFFFFF"/>
        <w:spacing w:before="0" w:beforeAutospacing="0" w:after="0" w:afterAutospacing="0" w:line="560" w:lineRule="exact"/>
        <w:ind w:left="0" w:right="0" w:firstLine="643" w:firstLineChars="200"/>
        <w:jc w:val="both"/>
      </w:pPr>
      <w:r>
        <w:rPr>
          <w:rFonts w:hint="default" w:ascii="楷体_GB2312" w:hAnsi="仿宋" w:eastAsia="楷体_GB2312" w:cs="楷体_GB2312"/>
          <w:b/>
          <w:kern w:val="2"/>
          <w:sz w:val="32"/>
          <w:szCs w:val="32"/>
          <w:shd w:val="clear" w:fill="FFFFFF"/>
        </w:rPr>
        <w:t>第八条</w:t>
      </w:r>
      <w:r>
        <w:rPr>
          <w:rFonts w:hint="eastAsia" w:ascii="仿宋_GB2312" w:hAnsi="宋体" w:eastAsia="仿宋_GB2312" w:cs="仿宋_GB2312"/>
          <w:kern w:val="0"/>
          <w:sz w:val="32"/>
          <w:szCs w:val="32"/>
          <w:shd w:val="clear" w:fill="FFFFFF"/>
        </w:rPr>
        <w:t xml:space="preserve">  </w:t>
      </w:r>
      <w:r>
        <w:rPr>
          <w:rFonts w:hint="eastAsia" w:ascii="仿宋_GB2312" w:hAnsi="仿宋" w:eastAsia="仿宋_GB2312" w:cs="仿宋_GB2312"/>
          <w:kern w:val="0"/>
          <w:sz w:val="32"/>
          <w:szCs w:val="32"/>
          <w:shd w:val="clear" w:fill="FFFFFF"/>
        </w:rPr>
        <w:t>市财政局根据市政府审批意见，将资金下达各县（市、区）。</w:t>
      </w:r>
    </w:p>
    <w:p>
      <w:pPr>
        <w:pStyle w:val="2"/>
        <w:keepNext w:val="0"/>
        <w:keepLines w:val="0"/>
        <w:widowControl w:val="0"/>
        <w:suppressLineNumbers w:val="0"/>
        <w:shd w:val="clear" w:fill="FFFFFF"/>
        <w:spacing w:before="0" w:beforeAutospacing="0" w:after="0" w:afterAutospacing="0" w:line="560" w:lineRule="exact"/>
        <w:ind w:left="0" w:right="0" w:firstLine="643" w:firstLineChars="200"/>
        <w:jc w:val="both"/>
      </w:pPr>
      <w:r>
        <w:rPr>
          <w:rFonts w:hint="default" w:ascii="楷体_GB2312" w:hAnsi="仿宋" w:eastAsia="楷体_GB2312" w:cs="楷体_GB2312"/>
          <w:b/>
          <w:kern w:val="2"/>
          <w:sz w:val="32"/>
          <w:szCs w:val="32"/>
          <w:shd w:val="clear" w:fill="FFFFFF"/>
        </w:rPr>
        <w:t>第九条</w:t>
      </w:r>
      <w:r>
        <w:rPr>
          <w:rFonts w:hint="eastAsia" w:ascii="仿宋_GB2312" w:hAnsi="仿宋" w:eastAsia="仿宋_GB2312" w:cs="宋体"/>
          <w:kern w:val="0"/>
          <w:sz w:val="32"/>
          <w:szCs w:val="32"/>
          <w:shd w:val="clear" w:fill="FFFFFF"/>
        </w:rPr>
        <w:t xml:space="preserve">  </w:t>
      </w:r>
      <w:r>
        <w:rPr>
          <w:rFonts w:hint="eastAsia" w:ascii="仿宋_GB2312" w:hAnsi="仿宋" w:eastAsia="仿宋_GB2312" w:cs="仿宋_GB2312"/>
          <w:kern w:val="0"/>
          <w:sz w:val="32"/>
          <w:szCs w:val="32"/>
          <w:shd w:val="clear" w:fill="FFFFFF"/>
        </w:rPr>
        <w:t>专项资金支付按照国库集中支付制度有关规定执行。属于政府采购管理范围的，按照政府采购有关法律法规规定执行。结转结余的资金，按照《滁州市市级财政结转结余资金管理办法》（滁政办〔</w:t>
      </w:r>
      <w:r>
        <w:rPr>
          <w:rFonts w:hint="eastAsia" w:ascii="仿宋_GB2312" w:hAnsi="仿宋" w:eastAsia="仿宋_GB2312" w:cs="宋体"/>
          <w:kern w:val="0"/>
          <w:sz w:val="32"/>
          <w:szCs w:val="32"/>
          <w:shd w:val="clear" w:fill="FFFFFF"/>
        </w:rPr>
        <w:t>2014〕35号）等相关规定处理。</w:t>
      </w:r>
    </w:p>
    <w:p>
      <w:pPr>
        <w:pStyle w:val="2"/>
        <w:keepNext w:val="0"/>
        <w:keepLines w:val="0"/>
        <w:widowControl w:val="0"/>
        <w:suppressLineNumbers w:val="0"/>
        <w:shd w:val="clear" w:fill="FFFFFF"/>
        <w:spacing w:before="0" w:beforeAutospacing="0" w:after="0" w:afterAutospacing="0" w:line="560" w:lineRule="exact"/>
        <w:ind w:left="0" w:right="0" w:firstLine="643" w:firstLineChars="200"/>
        <w:jc w:val="both"/>
      </w:pPr>
      <w:r>
        <w:rPr>
          <w:rFonts w:hint="default" w:ascii="楷体_GB2312" w:hAnsi="仿宋" w:eastAsia="楷体_GB2312" w:cs="楷体_GB2312"/>
          <w:b/>
          <w:kern w:val="0"/>
          <w:sz w:val="32"/>
          <w:szCs w:val="32"/>
          <w:shd w:val="clear" w:fill="FFFFFF"/>
        </w:rPr>
        <w:t>第十条</w:t>
      </w:r>
      <w:r>
        <w:rPr>
          <w:rFonts w:hint="eastAsia" w:ascii="仿宋_GB2312" w:hAnsi="仿宋" w:eastAsia="仿宋_GB2312" w:cs="宋体"/>
          <w:kern w:val="0"/>
          <w:sz w:val="32"/>
          <w:szCs w:val="32"/>
          <w:shd w:val="clear" w:fill="FFFFFF"/>
        </w:rPr>
        <w:t xml:space="preserve">  </w:t>
      </w:r>
      <w:r>
        <w:rPr>
          <w:rFonts w:hint="eastAsia" w:ascii="仿宋_GB2312" w:hAnsi="Arial" w:eastAsia="仿宋_GB2312" w:cs="仿宋_GB2312"/>
          <w:kern w:val="0"/>
          <w:sz w:val="32"/>
          <w:szCs w:val="32"/>
          <w:shd w:val="clear" w:fill="FFFFFF"/>
        </w:rPr>
        <w:t>专项资金须专款专用，不得用于兴建楼堂管所、弥补预算支出缺口等与农田建设无关的支出。</w:t>
      </w:r>
    </w:p>
    <w:p>
      <w:pPr>
        <w:keepNext w:val="0"/>
        <w:keepLines w:val="0"/>
        <w:widowControl/>
        <w:suppressLineNumbers w:val="0"/>
        <w:shd w:val="clear" w:fill="FFFFFF"/>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shd w:val="clear" w:fill="FFFFFF"/>
          <w:lang w:val="en-US" w:eastAsia="zh-CN" w:bidi="ar"/>
        </w:rPr>
        <w:t>第十一条</w:t>
      </w:r>
      <w:r>
        <w:rPr>
          <w:rFonts w:hint="eastAsia" w:ascii="仿宋_GB2312" w:hAnsi="仿宋" w:eastAsia="仿宋_GB2312" w:cs="仿宋_GB2312"/>
          <w:kern w:val="2"/>
          <w:sz w:val="32"/>
          <w:szCs w:val="32"/>
          <w:shd w:val="clear" w:fill="FFFFFF"/>
          <w:lang w:val="en-US" w:eastAsia="zh-CN" w:bidi="ar"/>
        </w:rPr>
        <w:t xml:space="preserve">  市、县（市、区）农业农村部门应加强专项资金绩效管理，建立健全全过程预算绩效管理机制，提高财政资金使用效益。</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shd w:val="clear" w:fill="FFFFFF"/>
          <w:lang w:val="en-US" w:eastAsia="zh-CN" w:bidi="ar"/>
        </w:rPr>
        <w:t>第十二条</w:t>
      </w:r>
      <w:r>
        <w:rPr>
          <w:rFonts w:hint="eastAsia" w:ascii="仿宋_GB2312" w:hAnsi="仿宋" w:eastAsia="仿宋_GB2312" w:cs="仿宋_GB2312"/>
          <w:b/>
          <w:kern w:val="2"/>
          <w:sz w:val="32"/>
          <w:szCs w:val="32"/>
          <w:shd w:val="clear" w:fill="FFFFFF"/>
          <w:lang w:val="en-US" w:eastAsia="zh-CN" w:bidi="ar"/>
        </w:rPr>
        <w:t xml:space="preserve">  </w:t>
      </w:r>
      <w:r>
        <w:rPr>
          <w:rFonts w:hint="eastAsia" w:ascii="仿宋_GB2312" w:hAnsi="仿宋" w:eastAsia="仿宋_GB2312" w:cs="仿宋_GB2312"/>
          <w:kern w:val="2"/>
          <w:sz w:val="32"/>
          <w:szCs w:val="32"/>
          <w:shd w:val="clear" w:fill="FFFFFF"/>
          <w:lang w:val="en-US" w:eastAsia="zh-CN" w:bidi="ar"/>
        </w:rPr>
        <w:t>专项资金使用管理应当全面落实信息公开有关要求。</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shd w:val="clear" w:fill="FFFFFF"/>
          <w:lang w:val="en-US" w:eastAsia="zh-CN" w:bidi="ar"/>
        </w:rPr>
        <w:t>第十三条</w:t>
      </w:r>
      <w:r>
        <w:rPr>
          <w:rFonts w:hint="eastAsia" w:ascii="仿宋_GB2312" w:hAnsi="仿宋" w:eastAsia="仿宋_GB2312" w:cs="仿宋_GB2312"/>
          <w:b/>
          <w:kern w:val="2"/>
          <w:sz w:val="32"/>
          <w:szCs w:val="32"/>
          <w:lang w:val="en-US" w:eastAsia="zh-CN" w:bidi="ar"/>
        </w:rPr>
        <w:t xml:space="preserve"> </w:t>
      </w:r>
      <w:r>
        <w:rPr>
          <w:rFonts w:hint="eastAsia" w:ascii="仿宋_GB2312" w:hAnsi="仿宋" w:eastAsia="仿宋_GB2312" w:cs="仿宋_GB2312"/>
          <w:kern w:val="2"/>
          <w:sz w:val="32"/>
          <w:szCs w:val="32"/>
          <w:lang w:val="en-US" w:eastAsia="zh-CN" w:bidi="ar"/>
        </w:rPr>
        <w:t xml:space="preserve"> 各县（市、区）农业农村部门、财政部门要强化资金管理，加强对专项资金分配、管理情况的监督检查，发现问题及时纠正。</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lang w:val="en-US" w:eastAsia="zh-CN" w:bidi="ar"/>
        </w:rPr>
        <w:t>第</w:t>
      </w:r>
      <w:r>
        <w:rPr>
          <w:rFonts w:hint="default" w:ascii="楷体_GB2312" w:hAnsi="仿宋" w:eastAsia="楷体_GB2312" w:cs="楷体_GB2312"/>
          <w:b/>
          <w:kern w:val="2"/>
          <w:sz w:val="32"/>
          <w:szCs w:val="32"/>
          <w:shd w:val="clear" w:fill="FFFFFF"/>
          <w:lang w:val="en-US" w:eastAsia="zh-CN" w:bidi="ar"/>
        </w:rPr>
        <w:t>十四条</w:t>
      </w:r>
      <w:r>
        <w:rPr>
          <w:rFonts w:hint="eastAsia" w:ascii="仿宋_GB2312" w:hAnsi="仿宋" w:eastAsia="仿宋_GB2312" w:cs="仿宋_GB2312"/>
          <w:kern w:val="2"/>
          <w:sz w:val="32"/>
          <w:szCs w:val="32"/>
          <w:lang w:val="en-US" w:eastAsia="zh-CN" w:bidi="ar"/>
        </w:rPr>
        <w:t xml:space="preserve">  专项资金申报、使用管理中存在弄虚作假或挤占、挪用、滞留资金等违法行为的，对相关单位及个人，按照有关规定追究相应责任。</w:t>
      </w:r>
    </w:p>
    <w:p>
      <w:pPr>
        <w:keepNext w:val="0"/>
        <w:keepLines w:val="0"/>
        <w:widowControl/>
        <w:suppressLineNumbers w:val="0"/>
        <w:shd w:val="clear" w:fill="FFFFFF"/>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shd w:val="clear" w:fill="FFFFFF"/>
          <w:lang w:val="en-US" w:eastAsia="zh-CN" w:bidi="ar"/>
        </w:rPr>
        <w:t>各级财政、农业农村等有关部门及其工作人员在专项资金分配、审核等工作中，存在违反规定分配或使用资金，以及其他滥用职权、玩忽职守、徇私舞弊等违法违纪行为的，按照有关规定追究相应责任。</w:t>
      </w:r>
    </w:p>
    <w:p>
      <w:pPr>
        <w:keepNext w:val="0"/>
        <w:keepLines w:val="0"/>
        <w:widowControl/>
        <w:suppressLineNumbers w:val="0"/>
        <w:shd w:val="clear" w:fill="FFFFFF"/>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shd w:val="clear" w:fill="FFFFFF"/>
          <w:lang w:val="en-US" w:eastAsia="zh-CN" w:bidi="ar"/>
        </w:rPr>
        <w:t>第十五条</w:t>
      </w:r>
      <w:r>
        <w:rPr>
          <w:rFonts w:hint="eastAsia" w:ascii="仿宋_GB2312" w:hAnsi="仿宋" w:eastAsia="仿宋_GB2312" w:cs="仿宋_GB2312"/>
          <w:b/>
          <w:kern w:val="2"/>
          <w:sz w:val="32"/>
          <w:szCs w:val="32"/>
          <w:shd w:val="clear" w:fill="FFFFFF"/>
          <w:lang w:val="en-US" w:eastAsia="zh-CN" w:bidi="ar"/>
        </w:rPr>
        <w:t xml:space="preserve">  </w:t>
      </w:r>
      <w:r>
        <w:rPr>
          <w:rFonts w:hint="eastAsia" w:ascii="仿宋_GB2312" w:hAnsi="仿宋" w:eastAsia="仿宋_GB2312" w:cs="仿宋_GB2312"/>
          <w:kern w:val="2"/>
          <w:sz w:val="32"/>
          <w:szCs w:val="32"/>
          <w:shd w:val="clear" w:fill="FFFFFF"/>
          <w:lang w:val="en-US" w:eastAsia="zh-CN" w:bidi="ar"/>
        </w:rPr>
        <w:t>本办法由市财政局会同市农业农村局负责解释。</w:t>
      </w:r>
    </w:p>
    <w:p>
      <w:pPr>
        <w:keepNext w:val="0"/>
        <w:keepLines w:val="0"/>
        <w:widowControl/>
        <w:suppressLineNumbers w:val="0"/>
        <w:shd w:val="clear" w:fill="FFFFFF"/>
        <w:spacing w:before="0" w:beforeAutospacing="1" w:after="0" w:afterAutospacing="1" w:line="560" w:lineRule="exact"/>
        <w:ind w:left="0" w:right="0" w:firstLine="643" w:firstLineChars="200"/>
        <w:jc w:val="left"/>
      </w:pPr>
      <w:r>
        <w:rPr>
          <w:rFonts w:hint="default" w:ascii="楷体_GB2312" w:hAnsi="仿宋" w:eastAsia="楷体_GB2312" w:cs="楷体_GB2312"/>
          <w:b/>
          <w:kern w:val="2"/>
          <w:sz w:val="32"/>
          <w:szCs w:val="32"/>
          <w:shd w:val="clear" w:fill="FFFFFF"/>
          <w:lang w:val="en-US" w:eastAsia="zh-CN" w:bidi="ar"/>
        </w:rPr>
        <w:t>第十六条</w:t>
      </w:r>
      <w:r>
        <w:rPr>
          <w:rFonts w:hint="eastAsia" w:ascii="仿宋_GB2312" w:hAnsi="仿宋" w:eastAsia="仿宋_GB2312" w:cs="仿宋_GB2312"/>
          <w:b/>
          <w:kern w:val="2"/>
          <w:sz w:val="32"/>
          <w:szCs w:val="32"/>
          <w:shd w:val="clear" w:fill="FFFFFF"/>
          <w:lang w:val="en-US" w:eastAsia="zh-CN" w:bidi="ar"/>
        </w:rPr>
        <w:t xml:space="preserve">  </w:t>
      </w:r>
      <w:r>
        <w:rPr>
          <w:rFonts w:hint="eastAsia" w:ascii="仿宋_GB2312" w:hAnsi="仿宋" w:eastAsia="仿宋_GB2312" w:cs="仿宋_GB2312"/>
          <w:kern w:val="2"/>
          <w:sz w:val="32"/>
          <w:szCs w:val="32"/>
          <w:shd w:val="clear" w:fill="FFFFFF"/>
          <w:lang w:val="en-US" w:eastAsia="zh-CN" w:bidi="ar"/>
        </w:rPr>
        <w:t>本办法自印发之日起施行，有效期至2022年12月31日。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7A3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2020-10-09T08:51:55Z</dcterms:created>
  <dc:creator>Administrator</dc:creator>
  <cp:lastModifiedBy>湫兮</cp:lastModifiedBy>
  <dcterms:modified xsi:type="dcterms:W3CDTF">2020-10-09T08:52:15Z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